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8" w:rsidRDefault="006D3078" w:rsidP="00440C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B1" w:rsidRDefault="006D3078" w:rsidP="00440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Oznámení o termínu konání přijímací </w:t>
      </w:r>
      <w:r w:rsidR="00487142">
        <w:rPr>
          <w:rFonts w:ascii="Times New Roman" w:hAnsi="Times New Roman" w:cs="Times New Roman"/>
          <w:b/>
          <w:sz w:val="32"/>
          <w:szCs w:val="32"/>
        </w:rPr>
        <w:t>zkoušky</w:t>
      </w:r>
    </w:p>
    <w:p w:rsidR="006D3078" w:rsidRDefault="006D3078" w:rsidP="00440C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 w:rsidRPr="006D3078">
        <w:rPr>
          <w:rFonts w:ascii="Times New Roman" w:hAnsi="Times New Roman" w:cs="Times New Roman"/>
          <w:sz w:val="32"/>
          <w:szCs w:val="32"/>
        </w:rPr>
        <w:t xml:space="preserve">Školní přijímací zkouška do oboru vzdělávání Praktická škola dvouletá se bude konat ve </w:t>
      </w:r>
      <w:r w:rsidRPr="006D3078">
        <w:rPr>
          <w:rFonts w:ascii="Times New Roman" w:hAnsi="Times New Roman" w:cs="Times New Roman"/>
          <w:b/>
          <w:sz w:val="32"/>
          <w:szCs w:val="32"/>
        </w:rPr>
        <w:t>středu 3. 6 2020</w:t>
      </w:r>
      <w:r w:rsidRPr="006D3078">
        <w:rPr>
          <w:rFonts w:ascii="Times New Roman" w:hAnsi="Times New Roman" w:cs="Times New Roman"/>
          <w:sz w:val="32"/>
          <w:szCs w:val="32"/>
        </w:rPr>
        <w:t>.</w:t>
      </w: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Kritéria přijímacího řízení zůstávají v platnosti (ke stažení </w:t>
      </w:r>
      <w:hyperlink r:id="rId7" w:history="1">
        <w:r w:rsidRPr="00A41487">
          <w:rPr>
            <w:rStyle w:val="Hypertextovodkaz"/>
            <w:rFonts w:ascii="Times New Roman" w:hAnsi="Times New Roman" w:cs="Times New Roman"/>
            <w:sz w:val="32"/>
            <w:szCs w:val="32"/>
          </w:rPr>
          <w:t>zde</w:t>
        </w:r>
      </w:hyperlink>
      <w:r w:rsidR="00B418E2">
        <w:rPr>
          <w:rFonts w:ascii="Times New Roman" w:hAnsi="Times New Roman" w:cs="Times New Roman"/>
          <w:sz w:val="32"/>
          <w:szCs w:val="32"/>
        </w:rPr>
        <w:t xml:space="preserve"> – uvedeno v </w:t>
      </w:r>
      <w:bookmarkStart w:id="0" w:name="_GoBack"/>
      <w:bookmarkEnd w:id="0"/>
      <w:r w:rsidR="00B418E2">
        <w:rPr>
          <w:rFonts w:ascii="Times New Roman" w:hAnsi="Times New Roman" w:cs="Times New Roman"/>
          <w:sz w:val="32"/>
          <w:szCs w:val="32"/>
        </w:rPr>
        <w:t>dokumentu „Vyhlášení 1. kola PZ“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Před konáním přijímacího řízení je třeba prostudovat dokument „Informace o provozu školy a hygienických opatřeních při konání přijímacích a závěrečných zkoušek“ (ke stažení </w:t>
      </w:r>
      <w:hyperlink r:id="rId8" w:history="1">
        <w:r w:rsidRPr="00A41487">
          <w:rPr>
            <w:rStyle w:val="Hypertextovodkaz"/>
            <w:rFonts w:ascii="Times New Roman" w:hAnsi="Times New Roman" w:cs="Times New Roman"/>
            <w:sz w:val="32"/>
            <w:szCs w:val="32"/>
          </w:rPr>
          <w:t>zde</w:t>
        </w:r>
      </w:hyperlink>
      <w:r>
        <w:rPr>
          <w:rFonts w:ascii="Times New Roman" w:hAnsi="Times New Roman" w:cs="Times New Roman"/>
          <w:sz w:val="32"/>
          <w:szCs w:val="32"/>
        </w:rPr>
        <w:t>).</w:t>
      </w: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 příchodu do školy je nutné předložit řádně vyplněné čestné prohlášení o neexistenci příznaků virového infekčního onemocnění (ke stažení </w:t>
      </w:r>
      <w:hyperlink r:id="rId9" w:history="1">
        <w:r w:rsidRPr="00A41487">
          <w:rPr>
            <w:rStyle w:val="Hypertextovodkaz"/>
            <w:rFonts w:ascii="Times New Roman" w:hAnsi="Times New Roman" w:cs="Times New Roman"/>
            <w:sz w:val="32"/>
            <w:szCs w:val="32"/>
          </w:rPr>
          <w:t>zde</w:t>
        </w:r>
      </w:hyperlink>
      <w:r>
        <w:rPr>
          <w:rFonts w:ascii="Times New Roman" w:hAnsi="Times New Roman" w:cs="Times New Roman"/>
          <w:sz w:val="32"/>
          <w:szCs w:val="32"/>
        </w:rPr>
        <w:t>).</w:t>
      </w: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Všem účastníkům přijímacího řízení bude zaslána pozvánka k přijímacímu řízení nejpozději 5 dní před konáním přijímacích zkoušek.</w:t>
      </w: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Praze dne 18. 5. 2020</w:t>
      </w:r>
    </w:p>
    <w:p w:rsid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D3078" w:rsidRPr="006D3078" w:rsidRDefault="006D3078" w:rsidP="006D307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Mgr. Magdaléna Vančatová Spáčilová, ředitelka</w:t>
      </w:r>
    </w:p>
    <w:sectPr w:rsidR="006D3078" w:rsidRPr="006D3078" w:rsidSect="00DC07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21" w:rsidRDefault="00F84E21" w:rsidP="00514008">
      <w:pPr>
        <w:spacing w:after="0" w:line="240" w:lineRule="auto"/>
      </w:pPr>
      <w:r>
        <w:separator/>
      </w:r>
    </w:p>
  </w:endnote>
  <w:endnote w:type="continuationSeparator" w:id="1">
    <w:p w:rsidR="00F84E21" w:rsidRDefault="00F84E21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21" w:rsidRDefault="00F84E21" w:rsidP="00514008">
      <w:pPr>
        <w:spacing w:after="0" w:line="240" w:lineRule="auto"/>
      </w:pPr>
      <w:r>
        <w:separator/>
      </w:r>
    </w:p>
  </w:footnote>
  <w:footnote w:type="continuationSeparator" w:id="1">
    <w:p w:rsidR="00F84E21" w:rsidRDefault="00F84E21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08" w:rsidRDefault="0051400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7507"/>
      <w:gridCol w:w="1418"/>
    </w:tblGrid>
    <w:tr w:rsidR="00514008" w:rsidTr="004C057F">
      <w:tc>
        <w:tcPr>
          <w:tcW w:w="1424" w:type="dxa"/>
        </w:tcPr>
        <w:p w:rsidR="00514008" w:rsidRDefault="0051400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</w:tcPr>
        <w:p w:rsidR="00514008" w:rsidRPr="003E649B" w:rsidRDefault="0011511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14008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514008" w:rsidRPr="003E649B">
            <w:rPr>
              <w:rFonts w:ascii="Comic Sans MS" w:hAnsi="Comic Sans MS"/>
              <w:b/>
              <w:spacing w:val="40"/>
            </w:rPr>
            <w:tab/>
          </w:r>
          <w:r w:rsidR="00514008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514008" w:rsidRPr="003E649B" w:rsidRDefault="0051400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</w:p>
        <w:p w:rsidR="00514008" w:rsidRPr="00F5455F" w:rsidRDefault="0051400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="00CE1217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514008" w:rsidRPr="003E649B" w:rsidRDefault="0051400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514008" w:rsidRDefault="00514008" w:rsidP="00514008">
          <w:pPr>
            <w:pStyle w:val="koln11"/>
          </w:pPr>
        </w:p>
      </w:tc>
      <w:tc>
        <w:tcPr>
          <w:tcW w:w="1418" w:type="dxa"/>
        </w:tcPr>
        <w:p w:rsidR="00514008" w:rsidRDefault="00514008" w:rsidP="00514008">
          <w:pPr>
            <w:pStyle w:val="koln11"/>
          </w:pPr>
        </w:p>
      </w:tc>
    </w:tr>
  </w:tbl>
  <w:p w:rsidR="00514008" w:rsidRDefault="00514008">
    <w:pPr>
      <w:pStyle w:val="Zhlav"/>
    </w:pPr>
  </w:p>
  <w:p w:rsidR="00514008" w:rsidRDefault="005140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B50"/>
    <w:multiLevelType w:val="hybridMultilevel"/>
    <w:tmpl w:val="6DC4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7778"/>
    <w:multiLevelType w:val="hybridMultilevel"/>
    <w:tmpl w:val="23F8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69DF"/>
    <w:multiLevelType w:val="hybridMultilevel"/>
    <w:tmpl w:val="1BAE5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43F2"/>
    <w:multiLevelType w:val="hybridMultilevel"/>
    <w:tmpl w:val="A7D8B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08"/>
    <w:rsid w:val="000E0267"/>
    <w:rsid w:val="000F7CA5"/>
    <w:rsid w:val="00106427"/>
    <w:rsid w:val="00115118"/>
    <w:rsid w:val="002245C5"/>
    <w:rsid w:val="00333FD0"/>
    <w:rsid w:val="0035575C"/>
    <w:rsid w:val="00360039"/>
    <w:rsid w:val="00440CB1"/>
    <w:rsid w:val="00487142"/>
    <w:rsid w:val="004C057F"/>
    <w:rsid w:val="004F59E3"/>
    <w:rsid w:val="005139BE"/>
    <w:rsid w:val="00514008"/>
    <w:rsid w:val="0056085A"/>
    <w:rsid w:val="00585BE1"/>
    <w:rsid w:val="005A1108"/>
    <w:rsid w:val="0066627C"/>
    <w:rsid w:val="006D3078"/>
    <w:rsid w:val="00743094"/>
    <w:rsid w:val="00825E9E"/>
    <w:rsid w:val="008301A6"/>
    <w:rsid w:val="009B010F"/>
    <w:rsid w:val="009D554B"/>
    <w:rsid w:val="00A41487"/>
    <w:rsid w:val="00AB7A57"/>
    <w:rsid w:val="00B418E2"/>
    <w:rsid w:val="00BD2274"/>
    <w:rsid w:val="00C177B5"/>
    <w:rsid w:val="00C65DE5"/>
    <w:rsid w:val="00CE1217"/>
    <w:rsid w:val="00D22B72"/>
    <w:rsid w:val="00DC03EA"/>
    <w:rsid w:val="00DC0729"/>
    <w:rsid w:val="00ED396E"/>
    <w:rsid w:val="00F5455F"/>
    <w:rsid w:val="00F84E21"/>
    <w:rsid w:val="00F9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39"/>
    <w:pPr>
      <w:spacing w:after="160" w:line="259" w:lineRule="auto"/>
      <w:ind w:left="720"/>
      <w:contextualSpacing/>
    </w:pPr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430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.waldorfska.cz/wp-content/uploads/sites/8/2017/05/Informace-o-provozu-%C5%A1koly-a-hygienick%C3%BDch-podm%C3%ADnk%C3%A1ch-p%C5%99i-kon%C3%A1n%C3%AD-PZ-a-Z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.waldorfska.cz/wp-content/uploads/sites/8/2017/05/vyhl%C3%A1%C5%A1en%C3%AD-1.-kola-p%C5%99ij%C3%ADmac%C3%ADho-%C5%99%C3%ADzen%C3%AD-na-S%C5%A0-2020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s.waldorfska.cz/wp-content/uploads/sites/8/2017/05/005b_priloha_cestne_prohlasen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Šárka</cp:lastModifiedBy>
  <cp:revision>6</cp:revision>
  <cp:lastPrinted>2017-07-14T08:57:00Z</cp:lastPrinted>
  <dcterms:created xsi:type="dcterms:W3CDTF">2020-05-17T18:00:00Z</dcterms:created>
  <dcterms:modified xsi:type="dcterms:W3CDTF">2020-05-18T07:27:00Z</dcterms:modified>
</cp:coreProperties>
</file>